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519" w:rsidRPr="003501DC" w:rsidRDefault="003501DC" w:rsidP="003501DC">
      <w:pPr>
        <w:jc w:val="center"/>
        <w:rPr>
          <w:b/>
          <w:u w:val="single"/>
        </w:rPr>
      </w:pPr>
      <w:r>
        <w:rPr>
          <w:b/>
          <w:u w:val="single"/>
        </w:rPr>
        <w:t>Final d</w:t>
      </w:r>
      <w:r w:rsidR="008353E6" w:rsidRPr="003501DC">
        <w:rPr>
          <w:b/>
          <w:u w:val="single"/>
        </w:rPr>
        <w:t xml:space="preserve">raft Terms of Reference for CAADP </w:t>
      </w:r>
      <w:r w:rsidR="00E30A24" w:rsidRPr="003501DC">
        <w:rPr>
          <w:b/>
          <w:u w:val="single"/>
        </w:rPr>
        <w:t xml:space="preserve">Donor </w:t>
      </w:r>
      <w:r w:rsidR="008353E6" w:rsidRPr="003501DC">
        <w:rPr>
          <w:b/>
          <w:u w:val="single"/>
        </w:rPr>
        <w:t>Guidelines Task Team</w:t>
      </w:r>
    </w:p>
    <w:p w:rsidR="002039AF" w:rsidRDefault="002039AF" w:rsidP="003501DC">
      <w:pPr>
        <w:jc w:val="both"/>
      </w:pPr>
      <w:r>
        <w:t xml:space="preserve">The CAADP </w:t>
      </w:r>
      <w:r w:rsidR="00E30A24">
        <w:t xml:space="preserve">Donor </w:t>
      </w:r>
      <w:r>
        <w:t xml:space="preserve">Guidelines Task Team </w:t>
      </w:r>
      <w:r w:rsidR="000C4F6D">
        <w:t xml:space="preserve">will </w:t>
      </w:r>
      <w:r>
        <w:t xml:space="preserve">lead the process of consultation, drafting, discussion, revision and finalization of the Guidelines for </w:t>
      </w:r>
      <w:r w:rsidR="00E30A24">
        <w:t xml:space="preserve">Donor </w:t>
      </w:r>
      <w:r>
        <w:t xml:space="preserve">engagement in and support for CAADP processes at national, sub-regional and continental levels. </w:t>
      </w:r>
      <w:r w:rsidR="006A2E74" w:rsidRPr="006A2E74">
        <w:t xml:space="preserve">The guidelines should help donors </w:t>
      </w:r>
      <w:r w:rsidR="008C14FB">
        <w:t xml:space="preserve">and other CAADP stakeholders </w:t>
      </w:r>
      <w:r w:rsidR="006A2E74" w:rsidRPr="006A2E74">
        <w:t>at country</w:t>
      </w:r>
      <w:r w:rsidR="00110841">
        <w:t>, regional,</w:t>
      </w:r>
      <w:r w:rsidR="006A2E74" w:rsidRPr="006A2E74">
        <w:t xml:space="preserve"> and HQ level</w:t>
      </w:r>
      <w:r w:rsidR="006A2E74">
        <w:t>s</w:t>
      </w:r>
      <w:r w:rsidR="006A2E74" w:rsidRPr="006A2E74">
        <w:t xml:space="preserve"> </w:t>
      </w:r>
      <w:r w:rsidR="006A2E74">
        <w:t xml:space="preserve">in </w:t>
      </w:r>
      <w:r w:rsidR="006A2E74" w:rsidRPr="006A2E74">
        <w:t>support</w:t>
      </w:r>
      <w:r w:rsidR="006A2E74">
        <w:t xml:space="preserve">ing </w:t>
      </w:r>
      <w:r w:rsidR="008C14FB">
        <w:t xml:space="preserve">the implementation of National Agricultural Investment Plans (NAIP), Regional Agricultural Investment Plans (RAIP) and </w:t>
      </w:r>
      <w:r w:rsidR="006A2E74" w:rsidRPr="006A2E74">
        <w:t xml:space="preserve">key tasks and components of the </w:t>
      </w:r>
      <w:r w:rsidR="006A2E74">
        <w:t>AU Summit Declaration</w:t>
      </w:r>
      <w:r w:rsidR="006A2E74" w:rsidRPr="006A2E74">
        <w:t>.</w:t>
      </w:r>
    </w:p>
    <w:p w:rsidR="008353E6" w:rsidRDefault="009E3271" w:rsidP="003501DC">
      <w:pPr>
        <w:jc w:val="both"/>
      </w:pPr>
      <w:r>
        <w:t>Given the on-going discussions b</w:t>
      </w:r>
      <w:r w:rsidR="002039AF">
        <w:t>y African Union institutions</w:t>
      </w:r>
      <w:r w:rsidR="00110841">
        <w:t>, Regional Economic Communities</w:t>
      </w:r>
      <w:r w:rsidR="008C14FB">
        <w:t xml:space="preserve"> (REC)</w:t>
      </w:r>
      <w:r w:rsidR="00110841">
        <w:t>,</w:t>
      </w:r>
      <w:bookmarkStart w:id="0" w:name="_GoBack"/>
      <w:bookmarkEnd w:id="0"/>
      <w:r w:rsidR="002039AF">
        <w:t xml:space="preserve"> and Member States related to Sustaining CAADP momentum, the African Growth and Transformation Goals </w:t>
      </w:r>
      <w:r w:rsidR="006033B9">
        <w:t xml:space="preserve">(AGTG) </w:t>
      </w:r>
      <w:r>
        <w:t xml:space="preserve">and the CAADP Implementation Guidelines’ formulation process, the </w:t>
      </w:r>
      <w:r w:rsidR="000C4F6D">
        <w:t xml:space="preserve">Donor </w:t>
      </w:r>
      <w:r>
        <w:t>Guidelines will be developed in a two-phased process composed of the following components:</w:t>
      </w:r>
    </w:p>
    <w:p w:rsidR="008C14FB" w:rsidRDefault="009E3271" w:rsidP="003501DC">
      <w:pPr>
        <w:pStyle w:val="Paragraphedeliste"/>
        <w:numPr>
          <w:ilvl w:val="0"/>
          <w:numId w:val="2"/>
        </w:numPr>
        <w:jc w:val="both"/>
      </w:pPr>
      <w:r>
        <w:t xml:space="preserve">An initial phase </w:t>
      </w:r>
      <w:proofErr w:type="spellStart"/>
      <w:r>
        <w:t>centred</w:t>
      </w:r>
      <w:proofErr w:type="spellEnd"/>
      <w:r>
        <w:t xml:space="preserve"> on the overarching principles and general architecture of the Guidelines;</w:t>
      </w:r>
    </w:p>
    <w:p w:rsidR="00760BAE" w:rsidRDefault="009E3271" w:rsidP="003501DC">
      <w:pPr>
        <w:pStyle w:val="Paragraphedeliste"/>
        <w:numPr>
          <w:ilvl w:val="0"/>
          <w:numId w:val="2"/>
        </w:numPr>
        <w:jc w:val="both"/>
      </w:pPr>
      <w:r>
        <w:t xml:space="preserve">A second phase focused on </w:t>
      </w:r>
      <w:r w:rsidR="006033B9">
        <w:t xml:space="preserve">the formulation of more detailed sections providing guidance on </w:t>
      </w:r>
      <w:r w:rsidR="000C4F6D">
        <w:t xml:space="preserve">donor </w:t>
      </w:r>
      <w:r w:rsidR="006033B9">
        <w:t xml:space="preserve">engagement in the evolving processes linked to </w:t>
      </w:r>
      <w:r w:rsidR="00031017">
        <w:t>the implementation of the AGTG</w:t>
      </w:r>
      <w:r w:rsidR="00662480">
        <w:t xml:space="preserve"> with</w:t>
      </w:r>
      <w:r w:rsidR="006A2E74">
        <w:t xml:space="preserve"> </w:t>
      </w:r>
      <w:r w:rsidR="006A2E74" w:rsidRPr="00662480">
        <w:t xml:space="preserve">clear alignment </w:t>
      </w:r>
      <w:r w:rsidR="006A2E74">
        <w:t xml:space="preserve">to the road map’s </w:t>
      </w:r>
      <w:r w:rsidR="006A2E74" w:rsidRPr="00662480">
        <w:t xml:space="preserve">key actions for </w:t>
      </w:r>
      <w:r w:rsidR="00727191">
        <w:t xml:space="preserve">AU Declaration </w:t>
      </w:r>
      <w:r w:rsidR="006A2E74" w:rsidRPr="00662480">
        <w:t>implementation</w:t>
      </w:r>
      <w:r w:rsidR="006A2E74">
        <w:t>.</w:t>
      </w:r>
    </w:p>
    <w:p w:rsidR="006033B9" w:rsidRDefault="00702745" w:rsidP="003501DC">
      <w:pPr>
        <w:jc w:val="both"/>
      </w:pPr>
      <w:r>
        <w:t xml:space="preserve">In assuming responsibility for the aforementioned mandate, the </w:t>
      </w:r>
      <w:r w:rsidR="006033B9" w:rsidRPr="006033B9">
        <w:t xml:space="preserve">CAADP </w:t>
      </w:r>
      <w:r w:rsidR="00E30A24">
        <w:t xml:space="preserve">Donor </w:t>
      </w:r>
      <w:r w:rsidR="006033B9" w:rsidRPr="006033B9">
        <w:t>Guidelines Task Team</w:t>
      </w:r>
      <w:r>
        <w:t xml:space="preserve"> will carry out the following tasks: </w:t>
      </w:r>
    </w:p>
    <w:p w:rsidR="00702745" w:rsidRDefault="00702745" w:rsidP="003501DC">
      <w:pPr>
        <w:pStyle w:val="Paragraphedeliste"/>
        <w:numPr>
          <w:ilvl w:val="0"/>
          <w:numId w:val="3"/>
        </w:numPr>
        <w:jc w:val="both"/>
      </w:pPr>
      <w:r>
        <w:t>Prepare and agree to an approach and method for carrying out the formulation process;</w:t>
      </w:r>
    </w:p>
    <w:p w:rsidR="00702745" w:rsidRDefault="00702745" w:rsidP="003501DC">
      <w:pPr>
        <w:pStyle w:val="Paragraphedeliste"/>
        <w:numPr>
          <w:ilvl w:val="0"/>
          <w:numId w:val="3"/>
        </w:numPr>
        <w:jc w:val="both"/>
      </w:pPr>
      <w:r>
        <w:t>Prepare and agree to a calendar for implementing the process, including dates for completing agreed upon outputs;</w:t>
      </w:r>
    </w:p>
    <w:p w:rsidR="003567F6" w:rsidRDefault="003567F6" w:rsidP="003501DC">
      <w:pPr>
        <w:pStyle w:val="Paragraphedeliste"/>
        <w:numPr>
          <w:ilvl w:val="0"/>
          <w:numId w:val="3"/>
        </w:numPr>
        <w:jc w:val="both"/>
      </w:pPr>
      <w:r>
        <w:t>Identify and contract any assistance required in support of the team’s mandate;</w:t>
      </w:r>
    </w:p>
    <w:p w:rsidR="003567F6" w:rsidRDefault="003567F6" w:rsidP="003501DC">
      <w:pPr>
        <w:pStyle w:val="Paragraphedeliste"/>
        <w:numPr>
          <w:ilvl w:val="0"/>
          <w:numId w:val="3"/>
        </w:numPr>
        <w:jc w:val="both"/>
      </w:pPr>
      <w:r>
        <w:t>Allocate responsibilities for implementing the agreed-upon formulation process, including roles in drafting, interviewing, secondary analysis, etc.</w:t>
      </w:r>
    </w:p>
    <w:p w:rsidR="00702745" w:rsidRDefault="003567F6" w:rsidP="003501DC">
      <w:pPr>
        <w:pStyle w:val="Paragraphedeliste"/>
        <w:numPr>
          <w:ilvl w:val="0"/>
          <w:numId w:val="3"/>
        </w:numPr>
        <w:jc w:val="both"/>
      </w:pPr>
      <w:r>
        <w:t xml:space="preserve">Assure the participation of </w:t>
      </w:r>
      <w:r w:rsidR="008C14FB">
        <w:t xml:space="preserve">both ADWG (country-based development partners) and </w:t>
      </w:r>
      <w:r>
        <w:t>DPTT members</w:t>
      </w:r>
      <w:r w:rsidR="008C14FB">
        <w:t>,</w:t>
      </w:r>
      <w:r>
        <w:t xml:space="preserve"> and </w:t>
      </w:r>
      <w:r w:rsidR="00E30A24">
        <w:t xml:space="preserve">consider </w:t>
      </w:r>
      <w:r>
        <w:t>their views and suggestions for the guidelines;</w:t>
      </w:r>
    </w:p>
    <w:p w:rsidR="003567F6" w:rsidRDefault="003567F6" w:rsidP="003501DC">
      <w:pPr>
        <w:pStyle w:val="Paragraphedeliste"/>
        <w:numPr>
          <w:ilvl w:val="0"/>
          <w:numId w:val="3"/>
        </w:numPr>
        <w:jc w:val="both"/>
      </w:pPr>
      <w:r>
        <w:t>Assure coherence with existing documents including Paris Declaration, CAADP Implementation Guidelines and others to be determined;</w:t>
      </w:r>
    </w:p>
    <w:p w:rsidR="003567F6" w:rsidRDefault="003567F6" w:rsidP="003501DC">
      <w:pPr>
        <w:pStyle w:val="Paragraphedeliste"/>
        <w:numPr>
          <w:ilvl w:val="0"/>
          <w:numId w:val="3"/>
        </w:numPr>
        <w:jc w:val="both"/>
      </w:pPr>
      <w:r>
        <w:t xml:space="preserve">Consider priorities and interests of African Union, NEPAD Agency, Regional Economic Communities and Member States as main beneficiaries of </w:t>
      </w:r>
      <w:r w:rsidR="00E30A24">
        <w:t xml:space="preserve">donor </w:t>
      </w:r>
      <w:r>
        <w:t>support;</w:t>
      </w:r>
    </w:p>
    <w:p w:rsidR="003567F6" w:rsidRDefault="003567F6" w:rsidP="003501DC">
      <w:pPr>
        <w:pStyle w:val="Paragraphedeliste"/>
        <w:numPr>
          <w:ilvl w:val="0"/>
          <w:numId w:val="3"/>
        </w:numPr>
        <w:jc w:val="both"/>
      </w:pPr>
      <w:r>
        <w:t xml:space="preserve">Assure that guidelines are written in a user-friendly, digestible manner. </w:t>
      </w:r>
    </w:p>
    <w:p w:rsidR="003567F6" w:rsidRDefault="003567F6" w:rsidP="003501DC">
      <w:pPr>
        <w:pStyle w:val="Paragraphedeliste"/>
        <w:numPr>
          <w:ilvl w:val="0"/>
          <w:numId w:val="3"/>
        </w:numPr>
        <w:jc w:val="both"/>
      </w:pPr>
      <w:r>
        <w:t>Produce progress report</w:t>
      </w:r>
      <w:r w:rsidR="00B531C8">
        <w:t>s</w:t>
      </w:r>
      <w:r>
        <w:t xml:space="preserve"> for DPTT on a monthly basis;</w:t>
      </w:r>
    </w:p>
    <w:p w:rsidR="00C32BF5" w:rsidRDefault="00C32BF5" w:rsidP="003501DC">
      <w:pPr>
        <w:pStyle w:val="Paragraphedeliste"/>
        <w:numPr>
          <w:ilvl w:val="0"/>
          <w:numId w:val="3"/>
        </w:numPr>
        <w:jc w:val="both"/>
      </w:pPr>
      <w:r>
        <w:t>Present Guidelines to Development Partners as and when needed.</w:t>
      </w:r>
    </w:p>
    <w:p w:rsidR="002039AF" w:rsidRDefault="002039AF" w:rsidP="003501DC">
      <w:pPr>
        <w:jc w:val="both"/>
      </w:pPr>
    </w:p>
    <w:p w:rsidR="0068092E" w:rsidRDefault="0068092E">
      <w:pPr>
        <w:rPr>
          <w:b/>
        </w:rPr>
      </w:pPr>
      <w:r>
        <w:rPr>
          <w:b/>
        </w:rPr>
        <w:br w:type="page"/>
      </w:r>
    </w:p>
    <w:p w:rsidR="002039AF" w:rsidRDefault="002039AF">
      <w:pPr>
        <w:rPr>
          <w:b/>
        </w:rPr>
      </w:pPr>
      <w:r w:rsidRPr="009E3271">
        <w:rPr>
          <w:b/>
        </w:rPr>
        <w:lastRenderedPageBreak/>
        <w:t xml:space="preserve">Suggested Calendar for the CAADP </w:t>
      </w:r>
      <w:r w:rsidR="000C4F6D">
        <w:rPr>
          <w:b/>
        </w:rPr>
        <w:t xml:space="preserve">Donor </w:t>
      </w:r>
      <w:r w:rsidRPr="009E3271">
        <w:rPr>
          <w:b/>
        </w:rPr>
        <w:t>Guidelines Formulation Process</w:t>
      </w:r>
    </w:p>
    <w:p w:rsidR="0068092E" w:rsidRDefault="0068092E" w:rsidP="0068092E">
      <w:pPr>
        <w:ind w:left="2160" w:hanging="2160"/>
      </w:pPr>
      <w:r>
        <w:rPr>
          <w:b/>
        </w:rPr>
        <w:t>June 2014</w:t>
      </w:r>
      <w:r>
        <w:rPr>
          <w:b/>
        </w:rPr>
        <w:tab/>
      </w:r>
      <w:r w:rsidRPr="0068092E">
        <w:t xml:space="preserve">Establish CAADP </w:t>
      </w:r>
      <w:r w:rsidR="00E30A24">
        <w:t xml:space="preserve">Donor </w:t>
      </w:r>
      <w:r w:rsidRPr="0068092E">
        <w:t xml:space="preserve">Guidelines Task Team </w:t>
      </w:r>
      <w:r w:rsidR="00E30A24">
        <w:t xml:space="preserve">by June </w:t>
      </w:r>
      <w:r w:rsidR="003501DC">
        <w:t>30</w:t>
      </w:r>
      <w:r w:rsidR="00E30A24">
        <w:t xml:space="preserve">, 2014 </w:t>
      </w:r>
      <w:r>
        <w:t>composed of four to five members;</w:t>
      </w:r>
    </w:p>
    <w:p w:rsidR="0068092E" w:rsidRDefault="0068092E" w:rsidP="00E30A24">
      <w:pPr>
        <w:ind w:left="2160" w:hanging="2160"/>
      </w:pPr>
      <w:r>
        <w:rPr>
          <w:b/>
        </w:rPr>
        <w:t>July – August 2014</w:t>
      </w:r>
      <w:r>
        <w:rPr>
          <w:b/>
        </w:rPr>
        <w:tab/>
      </w:r>
      <w:r w:rsidR="00760BAE" w:rsidRPr="00760BAE">
        <w:t xml:space="preserve">Task team in person meeting </w:t>
      </w:r>
      <w:r w:rsidR="00E30A24">
        <w:t xml:space="preserve">within 7-10 days of AU Heads of State Summit Declaration release </w:t>
      </w:r>
      <w:r w:rsidR="00760BAE" w:rsidRPr="00760BAE">
        <w:t>to d</w:t>
      </w:r>
      <w:r w:rsidRPr="0068092E">
        <w:t xml:space="preserve">iscuss, prepare and </w:t>
      </w:r>
      <w:r>
        <w:t>present guiding principles, methods and draft outline to DPTT;</w:t>
      </w:r>
    </w:p>
    <w:p w:rsidR="0068092E" w:rsidRDefault="0068092E" w:rsidP="0068092E">
      <w:pPr>
        <w:ind w:left="2160" w:hanging="2160"/>
      </w:pPr>
      <w:r>
        <w:rPr>
          <w:b/>
        </w:rPr>
        <w:tab/>
      </w:r>
      <w:r w:rsidRPr="0068092E">
        <w:t xml:space="preserve">Carry out initial individual and group interviews and conduct </w:t>
      </w:r>
      <w:r>
        <w:t xml:space="preserve">secondary </w:t>
      </w:r>
      <w:r w:rsidRPr="0068092E">
        <w:t xml:space="preserve">analysis </w:t>
      </w:r>
      <w:r>
        <w:t xml:space="preserve">required to formulate the </w:t>
      </w:r>
      <w:r w:rsidRPr="0068092E">
        <w:t xml:space="preserve">needed for </w:t>
      </w:r>
      <w:r>
        <w:t>Implement;</w:t>
      </w:r>
    </w:p>
    <w:p w:rsidR="0068092E" w:rsidRDefault="0068092E" w:rsidP="0068092E">
      <w:pPr>
        <w:ind w:left="2160" w:hanging="2160"/>
      </w:pPr>
      <w:r>
        <w:tab/>
        <w:t>Present initial findings to DPTT with annotated outline;</w:t>
      </w:r>
    </w:p>
    <w:p w:rsidR="0068092E" w:rsidRDefault="0068092E" w:rsidP="0068092E">
      <w:pPr>
        <w:ind w:left="2160" w:hanging="2160"/>
      </w:pPr>
      <w:r w:rsidRPr="0068092E">
        <w:rPr>
          <w:b/>
        </w:rPr>
        <w:t>10 September 2014</w:t>
      </w:r>
      <w:r>
        <w:tab/>
        <w:t xml:space="preserve">Complete </w:t>
      </w:r>
      <w:r w:rsidR="00E66F95">
        <w:t>1</w:t>
      </w:r>
      <w:r w:rsidR="00E66F95" w:rsidRPr="00E66F95">
        <w:rPr>
          <w:vertAlign w:val="superscript"/>
        </w:rPr>
        <w:t>st</w:t>
      </w:r>
      <w:r w:rsidR="00E66F95">
        <w:t xml:space="preserve"> </w:t>
      </w:r>
      <w:r>
        <w:t>draft of Guidelines for discussion</w:t>
      </w:r>
      <w:r w:rsidR="00E66F95">
        <w:t>;</w:t>
      </w:r>
    </w:p>
    <w:p w:rsidR="00E66F95" w:rsidRDefault="00E66F95" w:rsidP="00E66F95">
      <w:pPr>
        <w:ind w:left="2160" w:hanging="2160"/>
      </w:pPr>
      <w:r>
        <w:rPr>
          <w:b/>
        </w:rPr>
        <w:tab/>
      </w:r>
      <w:r w:rsidRPr="00E66F95">
        <w:t xml:space="preserve">Share </w:t>
      </w:r>
      <w:r>
        <w:t>1</w:t>
      </w:r>
      <w:r w:rsidRPr="00E66F95">
        <w:rPr>
          <w:vertAlign w:val="superscript"/>
        </w:rPr>
        <w:t>st</w:t>
      </w:r>
      <w:r>
        <w:t xml:space="preserve"> draft with development partners</w:t>
      </w:r>
      <w:r w:rsidR="003501DC">
        <w:t xml:space="preserve"> at country and HQ level;</w:t>
      </w:r>
    </w:p>
    <w:p w:rsidR="0068092E" w:rsidRDefault="0068092E" w:rsidP="0068092E">
      <w:pPr>
        <w:ind w:left="2160" w:hanging="2160"/>
      </w:pPr>
      <w:r>
        <w:rPr>
          <w:b/>
        </w:rPr>
        <w:t>September 2014</w:t>
      </w:r>
      <w:r>
        <w:rPr>
          <w:b/>
        </w:rPr>
        <w:tab/>
      </w:r>
      <w:r w:rsidRPr="00E66F95">
        <w:t xml:space="preserve">Carry out additional interviews and analysis suggested during the </w:t>
      </w:r>
      <w:r w:rsidR="00E66F95">
        <w:t>review of the 1</w:t>
      </w:r>
      <w:r w:rsidR="00E66F95" w:rsidRPr="00E66F95">
        <w:rPr>
          <w:vertAlign w:val="superscript"/>
        </w:rPr>
        <w:t>st</w:t>
      </w:r>
      <w:r w:rsidR="00E66F95">
        <w:t xml:space="preserve"> draft, including with country-based development partners. </w:t>
      </w:r>
    </w:p>
    <w:p w:rsidR="00E66F95" w:rsidRPr="00E66F95" w:rsidRDefault="00E66F95" w:rsidP="0068092E">
      <w:pPr>
        <w:ind w:left="2160" w:hanging="2160"/>
      </w:pPr>
      <w:r>
        <w:rPr>
          <w:b/>
        </w:rPr>
        <w:tab/>
      </w:r>
      <w:r w:rsidRPr="00E66F95">
        <w:t>Conduct a formal review process with AUC/NPCA</w:t>
      </w:r>
    </w:p>
    <w:p w:rsidR="0068092E" w:rsidRDefault="0068092E" w:rsidP="0068092E">
      <w:pPr>
        <w:ind w:left="2160" w:hanging="2160"/>
      </w:pPr>
      <w:r>
        <w:rPr>
          <w:b/>
        </w:rPr>
        <w:t>30 September 2014</w:t>
      </w:r>
      <w:r>
        <w:rPr>
          <w:b/>
        </w:rPr>
        <w:tab/>
      </w:r>
      <w:r w:rsidRPr="0068092E">
        <w:t xml:space="preserve">Based on comments and suggestions received on the first draft, </w:t>
      </w:r>
      <w:r w:rsidR="00E66F95">
        <w:t xml:space="preserve">and additional information collected, </w:t>
      </w:r>
      <w:r>
        <w:t xml:space="preserve">revise and </w:t>
      </w:r>
      <w:r w:rsidR="000C4F6D">
        <w:t xml:space="preserve">circulate </w:t>
      </w:r>
      <w:r w:rsidR="00E66F95">
        <w:t>2</w:t>
      </w:r>
      <w:r w:rsidR="00E66F95" w:rsidRPr="00E66F95">
        <w:rPr>
          <w:vertAlign w:val="superscript"/>
        </w:rPr>
        <w:t>nd</w:t>
      </w:r>
      <w:r w:rsidR="00E66F95">
        <w:t xml:space="preserve"> </w:t>
      </w:r>
      <w:r>
        <w:t>draft</w:t>
      </w:r>
      <w:r w:rsidR="00E66F95">
        <w:t>;</w:t>
      </w:r>
    </w:p>
    <w:p w:rsidR="00E66F95" w:rsidRDefault="00E66F95" w:rsidP="00E66F95">
      <w:pPr>
        <w:ind w:left="2160" w:hanging="2160"/>
      </w:pPr>
      <w:r>
        <w:rPr>
          <w:b/>
        </w:rPr>
        <w:t>October 2014</w:t>
      </w:r>
      <w:r>
        <w:rPr>
          <w:b/>
        </w:rPr>
        <w:tab/>
      </w:r>
      <w:r w:rsidRPr="00E66F95">
        <w:t>Meet with AUC/NPCA to review 2</w:t>
      </w:r>
      <w:r w:rsidRPr="00E66F95">
        <w:rPr>
          <w:vertAlign w:val="superscript"/>
        </w:rPr>
        <w:t>nd</w:t>
      </w:r>
      <w:r w:rsidRPr="00E66F95">
        <w:t xml:space="preserve"> draft</w:t>
      </w:r>
    </w:p>
    <w:p w:rsidR="00E66F95" w:rsidRPr="00E66F95" w:rsidRDefault="00E66F95" w:rsidP="00E66F95">
      <w:pPr>
        <w:ind w:left="2160" w:hanging="2160"/>
      </w:pPr>
      <w:r>
        <w:rPr>
          <w:b/>
        </w:rPr>
        <w:tab/>
      </w:r>
      <w:r w:rsidRPr="00E66F95">
        <w:t xml:space="preserve">Submit Draft guidelines for legal review by </w:t>
      </w:r>
      <w:r w:rsidR="000C4F6D">
        <w:t>donors</w:t>
      </w:r>
    </w:p>
    <w:p w:rsidR="00E66F95" w:rsidRDefault="00E66F95" w:rsidP="00E66F95">
      <w:pPr>
        <w:ind w:left="2160" w:hanging="2160"/>
      </w:pPr>
      <w:r>
        <w:rPr>
          <w:b/>
        </w:rPr>
        <w:t>20 October 2014</w:t>
      </w:r>
      <w:r>
        <w:rPr>
          <w:b/>
        </w:rPr>
        <w:tab/>
      </w:r>
      <w:r w:rsidR="00760BAE" w:rsidRPr="00760BAE">
        <w:t>D</w:t>
      </w:r>
      <w:r w:rsidRPr="00E66F95">
        <w:t>iscuss and complete 3</w:t>
      </w:r>
      <w:r w:rsidRPr="00E66F95">
        <w:rPr>
          <w:vertAlign w:val="superscript"/>
        </w:rPr>
        <w:t>rd</w:t>
      </w:r>
      <w:r w:rsidRPr="00E66F95">
        <w:t xml:space="preserve"> draft </w:t>
      </w:r>
    </w:p>
    <w:p w:rsidR="00E66F95" w:rsidRDefault="00E66F95" w:rsidP="00E66F95">
      <w:pPr>
        <w:ind w:left="2160" w:hanging="2160"/>
      </w:pPr>
      <w:r>
        <w:rPr>
          <w:b/>
        </w:rPr>
        <w:t>November 2014</w:t>
      </w:r>
      <w:r>
        <w:rPr>
          <w:b/>
        </w:rPr>
        <w:tab/>
      </w:r>
      <w:r w:rsidRPr="00E66F95">
        <w:t xml:space="preserve">Validate CAADP </w:t>
      </w:r>
      <w:r w:rsidR="000C4F6D">
        <w:t xml:space="preserve">Donor </w:t>
      </w:r>
      <w:r w:rsidRPr="00E66F95">
        <w:t>Guidelines at CAADP Business Meeting</w:t>
      </w:r>
    </w:p>
    <w:p w:rsidR="00E66F95" w:rsidRPr="00A37264" w:rsidRDefault="00E66F95" w:rsidP="00E66F95">
      <w:pPr>
        <w:ind w:left="2160" w:hanging="2160"/>
      </w:pPr>
      <w:r>
        <w:rPr>
          <w:b/>
        </w:rPr>
        <w:tab/>
      </w:r>
      <w:r w:rsidR="00A37264" w:rsidRPr="00A37264">
        <w:t>Edit Guidelines for publication and dissemination</w:t>
      </w:r>
    </w:p>
    <w:sectPr w:rsidR="00E66F95" w:rsidRPr="00A37264" w:rsidSect="00502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32079"/>
    <w:multiLevelType w:val="hybridMultilevel"/>
    <w:tmpl w:val="0D0E4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14607"/>
    <w:multiLevelType w:val="hybridMultilevel"/>
    <w:tmpl w:val="9BE2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F428F"/>
    <w:multiLevelType w:val="hybridMultilevel"/>
    <w:tmpl w:val="47945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trackRevisions/>
  <w:defaultTabStop w:val="720"/>
  <w:hyphenationZone w:val="425"/>
  <w:characterSpacingControl w:val="doNotCompress"/>
  <w:compat/>
  <w:rsids>
    <w:rsidRoot w:val="008353E6"/>
    <w:rsid w:val="00031017"/>
    <w:rsid w:val="00090BDC"/>
    <w:rsid w:val="000C4F6D"/>
    <w:rsid w:val="00110841"/>
    <w:rsid w:val="002039AF"/>
    <w:rsid w:val="003501DC"/>
    <w:rsid w:val="003567F6"/>
    <w:rsid w:val="005021CF"/>
    <w:rsid w:val="006033B9"/>
    <w:rsid w:val="00662480"/>
    <w:rsid w:val="00680519"/>
    <w:rsid w:val="0068092E"/>
    <w:rsid w:val="006A2E74"/>
    <w:rsid w:val="006F70C4"/>
    <w:rsid w:val="00702745"/>
    <w:rsid w:val="00727191"/>
    <w:rsid w:val="00760BAE"/>
    <w:rsid w:val="008353E6"/>
    <w:rsid w:val="008C14FB"/>
    <w:rsid w:val="009E3271"/>
    <w:rsid w:val="00A37264"/>
    <w:rsid w:val="00A43C15"/>
    <w:rsid w:val="00B531C8"/>
    <w:rsid w:val="00BF07D3"/>
    <w:rsid w:val="00C32BF5"/>
    <w:rsid w:val="00E30A24"/>
    <w:rsid w:val="00E66F95"/>
    <w:rsid w:val="00E7630B"/>
    <w:rsid w:val="00F3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1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39A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90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0BD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30A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A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0A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A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0A2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FAO of the UN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Tefft, James (FAORAF)</dc:creator>
  <cp:lastModifiedBy>Utilisateur</cp:lastModifiedBy>
  <cp:revision>3</cp:revision>
  <cp:lastPrinted>2014-06-19T12:32:00Z</cp:lastPrinted>
  <dcterms:created xsi:type="dcterms:W3CDTF">2014-06-30T12:02:00Z</dcterms:created>
  <dcterms:modified xsi:type="dcterms:W3CDTF">2014-06-30T12:15:00Z</dcterms:modified>
</cp:coreProperties>
</file>